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E2382" w:rsidRDefault="00DE2382">
      <w:pPr>
        <w:pStyle w:val="a3"/>
        <w:widowControl/>
        <w:spacing w:line="330" w:lineRule="atLeast"/>
        <w:rPr>
          <w:rStyle w:val="a4"/>
          <w:rFonts w:ascii="Times New Roman" w:hAnsi="Times New Roman" w:hint="eastAsia"/>
          <w:color w:val="4C4C4C"/>
        </w:rPr>
      </w:pPr>
    </w:p>
    <w:p w:rsidR="00DE2382" w:rsidRPr="00DE2382" w:rsidRDefault="00DE2382" w:rsidP="00DE2382">
      <w:pPr>
        <w:pStyle w:val="aa"/>
        <w:rPr>
          <w:rStyle w:val="a4"/>
          <w:rFonts w:ascii="Times New Roman" w:hAnsi="Times New Roman" w:cs="Times New Roman"/>
          <w:color w:val="4C4C4C"/>
        </w:rPr>
      </w:pPr>
      <w:r w:rsidRPr="00DE2382">
        <w:rPr>
          <w:rFonts w:ascii="Times New Roman" w:hAnsi="Times New Roman" w:cs="Times New Roman"/>
        </w:rPr>
        <w:t>Implementation Measures for New Structural Paper Award</w:t>
      </w:r>
    </w:p>
    <w:p w:rsidR="00DE2382" w:rsidRDefault="00DE2382">
      <w:pPr>
        <w:pStyle w:val="a3"/>
        <w:widowControl/>
        <w:spacing w:line="330" w:lineRule="atLeast"/>
        <w:rPr>
          <w:rStyle w:val="a4"/>
          <w:rFonts w:ascii="Times New Roman" w:hAnsi="Times New Roman" w:hint="eastAsia"/>
          <w:color w:val="4C4C4C"/>
        </w:rPr>
      </w:pPr>
    </w:p>
    <w:p w:rsidR="007E03BB" w:rsidRDefault="004B7190">
      <w:pPr>
        <w:pStyle w:val="a3"/>
        <w:widowControl/>
        <w:spacing w:line="330" w:lineRule="atLeast"/>
        <w:rPr>
          <w:rStyle w:val="a4"/>
          <w:rFonts w:ascii="Times New Roman" w:hAnsi="Times New Roman"/>
          <w:color w:val="4C4C4C"/>
        </w:rPr>
      </w:pPr>
      <w:r>
        <w:rPr>
          <w:rStyle w:val="a4"/>
          <w:rFonts w:ascii="Times New Roman" w:hAnsi="Times New Roman"/>
          <w:color w:val="4C4C4C"/>
        </w:rPr>
        <w:t xml:space="preserve">Successful applicants of Special Research Fund (SRF) will be awarded extra fund if their papers are published on (the papers should be papers </w:t>
      </w:r>
      <w:r>
        <w:rPr>
          <w:rStyle w:val="a4"/>
          <w:rFonts w:ascii="Times New Roman" w:hAnsi="Times New Roman" w:hint="eastAsia"/>
          <w:color w:val="4C4C4C"/>
        </w:rPr>
        <w:t xml:space="preserve">on New Structural Economics that has been </w:t>
      </w:r>
      <w:r>
        <w:rPr>
          <w:rStyle w:val="a4"/>
          <w:rFonts w:ascii="Times New Roman" w:hAnsi="Times New Roman"/>
          <w:color w:val="4C4C4C"/>
        </w:rPr>
        <w:t>funded by SRF):</w:t>
      </w:r>
    </w:p>
    <w:p w:rsidR="007E03BB" w:rsidRDefault="007E03BB">
      <w:pPr>
        <w:pStyle w:val="a3"/>
        <w:widowControl/>
        <w:spacing w:line="330" w:lineRule="atLeast"/>
        <w:rPr>
          <w:rStyle w:val="a4"/>
          <w:rFonts w:ascii="Times New Roman" w:hAnsi="Times New Roman"/>
          <w:color w:val="4C4C4C"/>
        </w:rPr>
      </w:pPr>
    </w:p>
    <w:p w:rsidR="007E03BB" w:rsidRDefault="004B7190">
      <w:pPr>
        <w:pStyle w:val="a3"/>
        <w:widowControl/>
        <w:numPr>
          <w:ilvl w:val="0"/>
          <w:numId w:val="1"/>
        </w:numPr>
        <w:spacing w:line="33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Journals in </w:t>
      </w:r>
      <w:r>
        <w:rPr>
          <w:rFonts w:ascii="Times New Roman" w:hAnsi="Times New Roman"/>
        </w:rPr>
        <w:t>Category A+: RMB25000/Publication;</w:t>
      </w:r>
    </w:p>
    <w:p w:rsidR="007E03BB" w:rsidRDefault="004B7190">
      <w:pPr>
        <w:pStyle w:val="a3"/>
        <w:widowControl/>
        <w:numPr>
          <w:ilvl w:val="0"/>
          <w:numId w:val="1"/>
        </w:numPr>
        <w:spacing w:line="33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Journals in </w:t>
      </w:r>
      <w:r>
        <w:rPr>
          <w:rFonts w:ascii="Times New Roman" w:hAnsi="Times New Roman"/>
        </w:rPr>
        <w:t>Category A : RMB20000/Publication;</w:t>
      </w:r>
    </w:p>
    <w:p w:rsidR="007E03BB" w:rsidRDefault="004B7190">
      <w:pPr>
        <w:pStyle w:val="a3"/>
        <w:widowControl/>
        <w:numPr>
          <w:ilvl w:val="0"/>
          <w:numId w:val="1"/>
        </w:numPr>
        <w:spacing w:line="33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Journals in </w:t>
      </w:r>
      <w:r>
        <w:rPr>
          <w:rFonts w:ascii="Times New Roman" w:hAnsi="Times New Roman"/>
        </w:rPr>
        <w:t>Category B : RMB10000/Publication;</w:t>
      </w:r>
    </w:p>
    <w:p w:rsidR="007E03BB" w:rsidRDefault="004B7190">
      <w:pPr>
        <w:pStyle w:val="a3"/>
        <w:widowControl/>
        <w:numPr>
          <w:ilvl w:val="0"/>
          <w:numId w:val="1"/>
        </w:numPr>
        <w:spacing w:line="33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Journals in </w:t>
      </w:r>
      <w:r>
        <w:rPr>
          <w:rFonts w:ascii="Times New Roman" w:hAnsi="Times New Roman"/>
        </w:rPr>
        <w:t>Category C : RMB5000/Publication;</w:t>
      </w:r>
    </w:p>
    <w:p w:rsidR="007E03BB" w:rsidRDefault="004B7190">
      <w:pPr>
        <w:pStyle w:val="a3"/>
        <w:widowControl/>
        <w:numPr>
          <w:ilvl w:val="0"/>
          <w:numId w:val="1"/>
        </w:numPr>
        <w:spacing w:line="33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Journals in </w:t>
      </w:r>
      <w:r>
        <w:rPr>
          <w:rFonts w:ascii="Times New Roman" w:hAnsi="Times New Roman"/>
        </w:rPr>
        <w:t>Category D : RMB1000/Publication.</w:t>
      </w:r>
    </w:p>
    <w:p w:rsidR="007E03BB" w:rsidRDefault="007E03BB">
      <w:pPr>
        <w:pStyle w:val="a3"/>
        <w:widowControl/>
        <w:spacing w:line="330" w:lineRule="atLeast"/>
        <w:rPr>
          <w:rFonts w:ascii="Times New Roman" w:hAnsi="Times New Roman"/>
        </w:rPr>
      </w:pPr>
    </w:p>
    <w:p w:rsidR="007E03BB" w:rsidRDefault="004B7190">
      <w:pPr>
        <w:pStyle w:val="a3"/>
        <w:widowControl/>
        <w:spacing w:line="330" w:lineRule="atLeast"/>
        <w:rPr>
          <w:rFonts w:ascii="Times New Roman" w:hAnsi="Times New Roman"/>
          <w:shd w:val="clear" w:color="FFFFFF" w:fill="D9D9D9"/>
        </w:rPr>
      </w:pPr>
      <w:r>
        <w:rPr>
          <w:rFonts w:ascii="Times New Roman" w:eastAsia="宋体" w:hAnsi="Times New Roman"/>
          <w:color w:val="434343"/>
          <w:shd w:val="clear" w:color="FFFFFF" w:fill="D9D9D9"/>
        </w:rPr>
        <w:t xml:space="preserve">* </w:t>
      </w:r>
      <w:r>
        <w:rPr>
          <w:rFonts w:ascii="Times New Roman" w:eastAsia="宋体" w:hAnsi="Times New Roman" w:hint="eastAsia"/>
          <w:color w:val="434343"/>
          <w:shd w:val="clear" w:color="FFFFFF" w:fill="D9D9D9"/>
        </w:rPr>
        <w:t xml:space="preserve">Center for New Structural Economics at Peking University </w:t>
      </w:r>
      <w:r>
        <w:rPr>
          <w:rFonts w:ascii="Times New Roman" w:eastAsia="Tahoma" w:hAnsi="Times New Roman"/>
          <w:color w:val="434343"/>
          <w:shd w:val="clear" w:color="FFFFFF" w:fill="D9D9D9"/>
        </w:rPr>
        <w:t>reserves t</w:t>
      </w:r>
      <w:r>
        <w:rPr>
          <w:rFonts w:ascii="Times New Roman" w:eastAsia="Tahoma" w:hAnsi="Times New Roman"/>
          <w:color w:val="434343"/>
          <w:shd w:val="clear" w:color="FFFFFF" w:fill="D9D9D9"/>
        </w:rPr>
        <w:t>he right of interpretation of these regulations</w:t>
      </w:r>
    </w:p>
    <w:p w:rsidR="007E03BB" w:rsidRDefault="004B7190">
      <w:pPr>
        <w:pStyle w:val="a3"/>
        <w:widowControl/>
        <w:spacing w:line="330" w:lineRule="atLeast"/>
        <w:rPr>
          <w:rFonts w:ascii="Times New Roman" w:hAnsi="Times New Roman"/>
        </w:rPr>
      </w:pPr>
      <w:r>
        <w:rPr>
          <w:rFonts w:ascii="Times New Roman" w:hAnsi="Times New Roman"/>
          <w:color w:val="4C4C4C"/>
        </w:rPr>
        <w:t xml:space="preserve">  </w:t>
      </w:r>
      <w:bookmarkStart w:id="0" w:name="_GoBack"/>
      <w:bookmarkEnd w:id="0"/>
    </w:p>
    <w:p w:rsidR="007E03BB" w:rsidRDefault="00DE2382">
      <w:pPr>
        <w:pStyle w:val="a3"/>
        <w:widowControl/>
        <w:spacing w:line="330" w:lineRule="atLeast"/>
        <w:rPr>
          <w:rFonts w:ascii="Times New Roman" w:hAnsi="Times New Roman"/>
          <w:color w:val="C00000"/>
        </w:rPr>
      </w:pPr>
      <w:r>
        <w:rPr>
          <w:rFonts w:ascii="Times New Roman" w:hAnsi="Times New Roman" w:hint="eastAsia"/>
          <w:color w:val="C00000"/>
        </w:rPr>
        <w:t xml:space="preserve">Please refer to </w:t>
      </w:r>
      <w:hyperlink r:id="rId8" w:tgtFrame="http://www.nse.pku.edu.cn/articles/_blank" w:history="1">
        <w:r w:rsidR="004B7190">
          <w:rPr>
            <w:rFonts w:ascii="Times New Roman" w:hAnsi="Times New Roman" w:hint="eastAsia"/>
            <w:color w:val="C00000"/>
          </w:rPr>
          <w:t>"</w:t>
        </w:r>
        <w:r w:rsidR="004B7190">
          <w:rPr>
            <w:rStyle w:val="a7"/>
            <w:rFonts w:ascii="Times New Roman" w:hAnsi="Times New Roman" w:hint="eastAsia"/>
            <w:color w:val="C00000"/>
          </w:rPr>
          <w:t>Journal Classfication"</w:t>
        </w:r>
      </w:hyperlink>
    </w:p>
    <w:p w:rsidR="007E03BB" w:rsidRDefault="007E03BB"/>
    <w:sectPr w:rsidR="007E03BB" w:rsidSect="007E0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190" w:rsidRDefault="004B7190" w:rsidP="00DE2382">
      <w:r>
        <w:separator/>
      </w:r>
    </w:p>
  </w:endnote>
  <w:endnote w:type="continuationSeparator" w:id="1">
    <w:p w:rsidR="004B7190" w:rsidRDefault="004B7190" w:rsidP="00DE2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190" w:rsidRDefault="004B7190" w:rsidP="00DE2382">
      <w:r>
        <w:separator/>
      </w:r>
    </w:p>
  </w:footnote>
  <w:footnote w:type="continuationSeparator" w:id="1">
    <w:p w:rsidR="004B7190" w:rsidRDefault="004B7190" w:rsidP="00DE2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A2DD8"/>
    <w:multiLevelType w:val="singleLevel"/>
    <w:tmpl w:val="56EA2DD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36AF2B70"/>
    <w:rsid w:val="004B7190"/>
    <w:rsid w:val="007E03BB"/>
    <w:rsid w:val="00DE2382"/>
    <w:rsid w:val="36AF2B70"/>
    <w:rsid w:val="37783B6C"/>
    <w:rsid w:val="57D9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3B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E03BB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E03BB"/>
    <w:rPr>
      <w:b/>
    </w:rPr>
  </w:style>
  <w:style w:type="character" w:styleId="a5">
    <w:name w:val="FollowedHyperlink"/>
    <w:basedOn w:val="a0"/>
    <w:qFormat/>
    <w:rsid w:val="007E03BB"/>
    <w:rPr>
      <w:color w:val="4C4C4C"/>
      <w:u w:val="none"/>
    </w:rPr>
  </w:style>
  <w:style w:type="character" w:styleId="a6">
    <w:name w:val="Emphasis"/>
    <w:basedOn w:val="a0"/>
    <w:qFormat/>
    <w:rsid w:val="007E03BB"/>
  </w:style>
  <w:style w:type="character" w:styleId="a7">
    <w:name w:val="Hyperlink"/>
    <w:basedOn w:val="a0"/>
    <w:qFormat/>
    <w:rsid w:val="007E03BB"/>
    <w:rPr>
      <w:color w:val="4C4C4C"/>
      <w:u w:val="none"/>
    </w:rPr>
  </w:style>
  <w:style w:type="paragraph" w:styleId="a8">
    <w:name w:val="header"/>
    <w:basedOn w:val="a"/>
    <w:link w:val="Char"/>
    <w:rsid w:val="00DE2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DE23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DE2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DE23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Title"/>
    <w:basedOn w:val="a"/>
    <w:next w:val="a"/>
    <w:link w:val="Char1"/>
    <w:qFormat/>
    <w:rsid w:val="00DE238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a"/>
    <w:rsid w:val="00DE2382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e.pku.edu.cn/upload/editor/file/20160311/20160311113642_3431.x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</cp:revision>
  <dcterms:created xsi:type="dcterms:W3CDTF">2016-03-17T03:51:00Z</dcterms:created>
  <dcterms:modified xsi:type="dcterms:W3CDTF">2016-03-17T06:02:00Z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